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2" w:rsidRPr="00E53669" w:rsidRDefault="007D2871" w:rsidP="00114AA2">
      <w:pPr>
        <w:pStyle w:val="Body"/>
        <w:jc w:val="center"/>
        <w:rPr>
          <w:rFonts w:ascii="Arial" w:eastAsia="Californian FB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Californian FB" w:hAnsi="Arial" w:cs="Arial"/>
          <w:b/>
          <w:bCs/>
          <w:sz w:val="36"/>
          <w:szCs w:val="36"/>
        </w:rPr>
        <w:t>Year 10</w:t>
      </w:r>
      <w:r w:rsidR="004448FE">
        <w:rPr>
          <w:rFonts w:ascii="Arial" w:eastAsia="Californian FB" w:hAnsi="Arial" w:cs="Arial"/>
          <w:b/>
          <w:bCs/>
          <w:sz w:val="36"/>
          <w:szCs w:val="36"/>
        </w:rPr>
        <w:t>/10A</w:t>
      </w:r>
      <w:r>
        <w:rPr>
          <w:rFonts w:ascii="Arial" w:eastAsia="Californian FB" w:hAnsi="Arial" w:cs="Arial"/>
          <w:b/>
          <w:bCs/>
          <w:sz w:val="36"/>
          <w:szCs w:val="36"/>
        </w:rPr>
        <w:t xml:space="preserve"> </w:t>
      </w:r>
      <w:r w:rsidR="00114AA2" w:rsidRPr="00E53669">
        <w:rPr>
          <w:rFonts w:ascii="Arial" w:eastAsia="Californian FB" w:hAnsi="Arial" w:cs="Arial"/>
          <w:b/>
          <w:bCs/>
          <w:sz w:val="36"/>
          <w:szCs w:val="36"/>
          <w:lang w:val="en-AU"/>
        </w:rPr>
        <w:t xml:space="preserve"> </w:t>
      </w:r>
      <w:r>
        <w:rPr>
          <w:rFonts w:ascii="Arial" w:eastAsia="Californian FB" w:hAnsi="Arial" w:cs="Arial"/>
          <w:b/>
          <w:bCs/>
          <w:sz w:val="36"/>
          <w:szCs w:val="36"/>
          <w:lang w:val="en-AU"/>
        </w:rPr>
        <w:t>Mathematics</w:t>
      </w:r>
      <w:r w:rsidR="00114AA2">
        <w:rPr>
          <w:rFonts w:ascii="Arial" w:eastAsia="Californian FB" w:hAnsi="Arial" w:cs="Arial"/>
          <w:b/>
          <w:bCs/>
          <w:sz w:val="36"/>
          <w:szCs w:val="36"/>
        </w:rPr>
        <w:t xml:space="preserve">: </w:t>
      </w:r>
      <w:r w:rsidR="00B72653">
        <w:rPr>
          <w:rFonts w:ascii="Arial" w:eastAsia="Californian FB" w:hAnsi="Arial" w:cs="Arial"/>
          <w:b/>
          <w:bCs/>
          <w:sz w:val="36"/>
          <w:szCs w:val="36"/>
        </w:rPr>
        <w:t>Semester 2</w:t>
      </w:r>
      <w:r w:rsidR="00063806">
        <w:rPr>
          <w:rFonts w:ascii="Arial" w:eastAsia="Californian FB" w:hAnsi="Arial" w:cs="Arial"/>
          <w:b/>
          <w:bCs/>
          <w:sz w:val="36"/>
          <w:szCs w:val="36"/>
        </w:rPr>
        <w:t xml:space="preserve"> </w:t>
      </w:r>
      <w:r w:rsidR="00114AA2" w:rsidRPr="00E53669">
        <w:rPr>
          <w:rFonts w:ascii="Arial" w:eastAsia="Californian FB" w:hAnsi="Arial" w:cs="Arial"/>
          <w:b/>
          <w:bCs/>
          <w:sz w:val="36"/>
          <w:szCs w:val="36"/>
          <w:lang w:val="nl-NL"/>
        </w:rPr>
        <w:t>Overview 201</w:t>
      </w:r>
      <w:r w:rsidR="005266B7">
        <w:rPr>
          <w:rFonts w:ascii="Arial" w:eastAsia="Californian FB" w:hAnsi="Arial" w:cs="Arial"/>
          <w:b/>
          <w:bCs/>
          <w:sz w:val="36"/>
          <w:szCs w:val="36"/>
          <w:lang w:val="nl-NL"/>
        </w:rPr>
        <w:t>8</w:t>
      </w:r>
    </w:p>
    <w:p w:rsidR="00114AA2" w:rsidRDefault="00114AA2" w:rsidP="00114AA2">
      <w:pPr>
        <w:pStyle w:val="Body"/>
        <w:jc w:val="center"/>
        <w:rPr>
          <w:rFonts w:ascii="Arial" w:eastAsia="Californian FB" w:hAnsi="Arial" w:cs="Arial"/>
          <w:b/>
          <w:bCs/>
          <w:sz w:val="26"/>
          <w:szCs w:val="26"/>
          <w:lang w:val="en-AU"/>
        </w:rPr>
      </w:pPr>
      <w:r>
        <w:rPr>
          <w:rFonts w:ascii="Arial" w:eastAsia="Californian FB" w:hAnsi="Arial" w:cs="Arial"/>
          <w:b/>
          <w:bCs/>
          <w:sz w:val="26"/>
          <w:szCs w:val="26"/>
          <w:lang w:val="en-AU"/>
        </w:rPr>
        <w:t>Teacher: Kathy Keenan</w:t>
      </w:r>
    </w:p>
    <w:p w:rsidR="00580936" w:rsidRDefault="00580936" w:rsidP="00613FDE">
      <w:pPr>
        <w:jc w:val="center"/>
        <w:rPr>
          <w:b/>
          <w:sz w:val="20"/>
          <w:szCs w:val="20"/>
        </w:rPr>
      </w:pPr>
    </w:p>
    <w:p w:rsidR="00E17DBD" w:rsidRPr="00580936" w:rsidRDefault="00E17DBD" w:rsidP="00613FDE">
      <w:pPr>
        <w:jc w:val="center"/>
        <w:rPr>
          <w:b/>
          <w:sz w:val="20"/>
          <w:szCs w:val="20"/>
        </w:rPr>
      </w:pPr>
    </w:p>
    <w:p w:rsidR="00580936" w:rsidRDefault="00580936" w:rsidP="0058093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D2871">
        <w:rPr>
          <w:rFonts w:ascii="Arial" w:hAnsi="Arial" w:cs="Arial"/>
          <w:sz w:val="22"/>
          <w:szCs w:val="22"/>
        </w:rPr>
        <w:t xml:space="preserve">By the end of Year 10, </w:t>
      </w:r>
      <w:r w:rsidRPr="00E22BBC">
        <w:rPr>
          <w:rFonts w:ascii="Arial" w:hAnsi="Arial" w:cs="Arial"/>
          <w:color w:val="A6A6A6" w:themeColor="background1" w:themeShade="A6"/>
          <w:sz w:val="22"/>
          <w:szCs w:val="22"/>
        </w:rPr>
        <w:t>students recognise the connection between simple and</w:t>
      </w:r>
      <w:r w:rsidRPr="00E22BBC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hyperlink r:id="rId5" w:tooltip="Display the glossary entry for compound interest" w:history="1">
        <w:r w:rsidRPr="00E22BBC">
          <w:rPr>
            <w:rStyle w:val="Hyperlink"/>
            <w:rFonts w:ascii="Arial" w:hAnsi="Arial" w:cs="Arial"/>
            <w:color w:val="A6A6A6" w:themeColor="background1" w:themeShade="A6"/>
            <w:sz w:val="22"/>
            <w:szCs w:val="22"/>
            <w:u w:val="none"/>
          </w:rPr>
          <w:t>compound interest</w:t>
        </w:r>
      </w:hyperlink>
      <w:r w:rsidRPr="003919C3">
        <w:rPr>
          <w:rFonts w:ascii="Arial" w:hAnsi="Arial" w:cs="Arial"/>
          <w:color w:val="BFBFBF" w:themeColor="background1" w:themeShade="BF"/>
          <w:sz w:val="22"/>
          <w:szCs w:val="22"/>
        </w:rPr>
        <w:t xml:space="preserve">. </w:t>
      </w: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>They solve problems involving linear equations and inequalities. They make the connections between algebraic and graphical representations of relations. Students solve surface area and</w:t>
      </w:r>
      <w:r w:rsidRPr="00B72653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hyperlink r:id="rId6" w:tooltip="Display the glossary entry for volume" w:history="1">
        <w:r w:rsidRPr="00B72653">
          <w:rPr>
            <w:rStyle w:val="Hyperlink"/>
            <w:rFonts w:ascii="Arial" w:hAnsi="Arial" w:cs="Arial"/>
            <w:color w:val="A6A6A6" w:themeColor="background1" w:themeShade="A6"/>
            <w:sz w:val="22"/>
            <w:szCs w:val="22"/>
            <w:u w:val="none"/>
          </w:rPr>
          <w:t>volume</w:t>
        </w:r>
      </w:hyperlink>
      <w:r w:rsidR="00D0466D" w:rsidRPr="00B72653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>problems relating to composite solids. They recognise the relationships between parallel and perpendicular lines.</w:t>
      </w:r>
      <w:r w:rsidRPr="007D2871">
        <w:rPr>
          <w:rFonts w:ascii="Arial" w:hAnsi="Arial" w:cs="Arial"/>
          <w:sz w:val="22"/>
          <w:szCs w:val="22"/>
        </w:rPr>
        <w:t xml:space="preserve"> </w:t>
      </w:r>
      <w:r w:rsidRPr="00B72653">
        <w:rPr>
          <w:rFonts w:ascii="Arial" w:hAnsi="Arial" w:cs="Arial"/>
          <w:sz w:val="22"/>
          <w:szCs w:val="22"/>
        </w:rPr>
        <w:t>Students apply deductive reasoning to proofs and numerical exercises involving plane shapes. They compare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ooltip="Display the glossary entry for data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data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sets by referring to the shapes of the various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tooltip="Display the glossary entry for data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data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displays. They describe</w:t>
      </w:r>
      <w:r w:rsidR="00D0466D" w:rsidRPr="00B72653">
        <w:rPr>
          <w:rFonts w:ascii="Arial" w:hAnsi="Arial" w:cs="Arial"/>
          <w:sz w:val="22"/>
          <w:szCs w:val="22"/>
        </w:rPr>
        <w:t xml:space="preserve"> </w:t>
      </w:r>
      <w:hyperlink r:id="rId9" w:tooltip="Display the glossary entry for bivariate data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bivariate data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where the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Display the glossary entry for independent variable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independent variable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is time. Students describe statistical relationships between two continuous variables. They evaluate statistical reports.</w:t>
      </w:r>
    </w:p>
    <w:p w:rsidR="00AE53CA" w:rsidRPr="007D2871" w:rsidRDefault="00AE53CA" w:rsidP="0058093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E17DBD" w:rsidRDefault="00580936" w:rsidP="00D046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>Students expand binomial expressions and</w:t>
      </w:r>
      <w:r w:rsidRPr="00B72653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hyperlink r:id="rId11" w:tooltip="Display the glossary entry for factorise" w:history="1">
        <w:r w:rsidRPr="00B72653">
          <w:rPr>
            <w:rStyle w:val="Hyperlink"/>
            <w:rFonts w:ascii="Arial" w:hAnsi="Arial" w:cs="Arial"/>
            <w:color w:val="A6A6A6" w:themeColor="background1" w:themeShade="A6"/>
            <w:sz w:val="22"/>
            <w:szCs w:val="22"/>
            <w:u w:val="none"/>
          </w:rPr>
          <w:t>factorise</w:t>
        </w:r>
      </w:hyperlink>
      <w:r w:rsidRPr="00B72653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hyperlink r:id="rId12" w:tooltip="Display the glossary entry for monic" w:history="1">
        <w:r w:rsidRPr="00B72653">
          <w:rPr>
            <w:rStyle w:val="Hyperlink"/>
            <w:rFonts w:ascii="Arial" w:hAnsi="Arial" w:cs="Arial"/>
            <w:color w:val="A6A6A6" w:themeColor="background1" w:themeShade="A6"/>
            <w:sz w:val="22"/>
            <w:szCs w:val="22"/>
            <w:u w:val="none"/>
          </w:rPr>
          <w:t>monic</w:t>
        </w:r>
      </w:hyperlink>
      <w:r w:rsidRPr="00B72653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 xml:space="preserve">quadratic expressions. They find unknown values after substitution into formulas. They perform the four operations with simple algebraic fractions. </w:t>
      </w:r>
      <w:r w:rsidRPr="00B72653">
        <w:rPr>
          <w:rFonts w:ascii="Arial" w:hAnsi="Arial" w:cs="Arial"/>
          <w:sz w:val="22"/>
          <w:szCs w:val="22"/>
        </w:rPr>
        <w:t xml:space="preserve">Students solve </w:t>
      </w: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 xml:space="preserve">simple quadratic equations and </w:t>
      </w:r>
      <w:r w:rsidRPr="00B72653">
        <w:rPr>
          <w:rFonts w:ascii="Arial" w:hAnsi="Arial" w:cs="Arial"/>
          <w:sz w:val="22"/>
          <w:szCs w:val="22"/>
        </w:rPr>
        <w:t>pairs of simultaneous equations</w:t>
      </w:r>
      <w:r w:rsidRPr="00B72653">
        <w:rPr>
          <w:rFonts w:ascii="Arial" w:hAnsi="Arial" w:cs="Arial"/>
          <w:color w:val="A6A6A6" w:themeColor="background1" w:themeShade="A6"/>
          <w:sz w:val="22"/>
          <w:szCs w:val="22"/>
        </w:rPr>
        <w:t xml:space="preserve">. </w:t>
      </w:r>
      <w:r w:rsidRPr="00B72653">
        <w:rPr>
          <w:rFonts w:ascii="Arial" w:hAnsi="Arial" w:cs="Arial"/>
          <w:sz w:val="22"/>
          <w:szCs w:val="22"/>
        </w:rPr>
        <w:t>They use triangle and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13" w:tooltip="Display the glossary entry for angle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angle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properties to prove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14" w:tooltip="Display the glossary entry for congruence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congruence</w:t>
        </w:r>
      </w:hyperlink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r w:rsidRPr="00B72653">
        <w:rPr>
          <w:rFonts w:ascii="Arial" w:hAnsi="Arial" w:cs="Arial"/>
          <w:sz w:val="22"/>
          <w:szCs w:val="22"/>
        </w:rPr>
        <w:t>and</w:t>
      </w:r>
      <w:r w:rsidRPr="00B72653">
        <w:rPr>
          <w:rStyle w:val="apple-converted-space"/>
          <w:rFonts w:ascii="Arial" w:hAnsi="Arial" w:cs="Arial"/>
          <w:sz w:val="22"/>
          <w:szCs w:val="22"/>
        </w:rPr>
        <w:t> </w:t>
      </w:r>
      <w:hyperlink r:id="rId15" w:tooltip="Display the glossary entry for similarity" w:history="1">
        <w:r w:rsidRPr="00B7265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similarity</w:t>
        </w:r>
      </w:hyperlink>
      <w:r w:rsidRPr="00B72653">
        <w:rPr>
          <w:rFonts w:ascii="Arial" w:hAnsi="Arial" w:cs="Arial"/>
          <w:sz w:val="22"/>
          <w:szCs w:val="22"/>
        </w:rPr>
        <w:t xml:space="preserve">. </w:t>
      </w:r>
      <w:r w:rsidRPr="007D2871">
        <w:rPr>
          <w:rFonts w:ascii="Arial" w:hAnsi="Arial" w:cs="Arial"/>
          <w:sz w:val="22"/>
          <w:szCs w:val="22"/>
        </w:rPr>
        <w:t xml:space="preserve">Students use trigonometry to calculate unknown angles in right-angled triangles. </w:t>
      </w:r>
      <w:r w:rsidRPr="00B72653">
        <w:rPr>
          <w:rFonts w:ascii="Arial" w:hAnsi="Arial" w:cs="Arial"/>
          <w:sz w:val="22"/>
          <w:szCs w:val="22"/>
        </w:rPr>
        <w:t>Students list outcomes for multi-step chance experiments and assign probabilities for these experiments. They calculate quartiles and inter-quartile ranges.</w:t>
      </w:r>
    </w:p>
    <w:p w:rsidR="00AE53CA" w:rsidRPr="00B65DD3" w:rsidRDefault="00AE53CA" w:rsidP="00D046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A6A6A6" w:themeColor="background1" w:themeShade="A6"/>
          <w:sz w:val="22"/>
          <w:szCs w:val="22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3940"/>
      </w:tblGrid>
      <w:tr w:rsidR="00613FDE" w:rsidRPr="00580936" w:rsidTr="007D2871">
        <w:tc>
          <w:tcPr>
            <w:tcW w:w="1129" w:type="dxa"/>
            <w:shd w:val="clear" w:color="auto" w:fill="auto"/>
          </w:tcPr>
          <w:p w:rsidR="00613FDE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Term</w:t>
            </w:r>
            <w:r w:rsidR="000638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1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613FDE" w:rsidRPr="007D2871" w:rsidRDefault="00613FDE" w:rsidP="00CE3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3940" w:type="dxa"/>
            <w:shd w:val="clear" w:color="auto" w:fill="auto"/>
          </w:tcPr>
          <w:p w:rsidR="00613FDE" w:rsidRPr="0024404F" w:rsidRDefault="00613FDE" w:rsidP="00244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04F">
              <w:rPr>
                <w:rFonts w:ascii="Arial" w:hAnsi="Arial" w:cs="Arial"/>
                <w:sz w:val="22"/>
                <w:szCs w:val="22"/>
              </w:rPr>
              <w:t>Assessment</w:t>
            </w:r>
            <w:r w:rsidR="00680E05" w:rsidRPr="002440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613FDE" w:rsidRPr="00580936" w:rsidTr="007D2871">
        <w:tc>
          <w:tcPr>
            <w:tcW w:w="1129" w:type="dxa"/>
          </w:tcPr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Weeks</w:t>
            </w:r>
          </w:p>
          <w:p w:rsidR="00613FDE" w:rsidRPr="007D2871" w:rsidRDefault="00446C0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D0466D" w:rsidRDefault="00D0466D" w:rsidP="00807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E63" w:rsidRPr="007D2871" w:rsidRDefault="00997147" w:rsidP="00807E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Trigonometry</w:t>
            </w:r>
            <w:r w:rsidR="004448FE">
              <w:rPr>
                <w:rFonts w:ascii="Arial" w:hAnsi="Arial" w:cs="Arial"/>
                <w:b/>
                <w:sz w:val="22"/>
                <w:szCs w:val="22"/>
              </w:rPr>
              <w:t xml:space="preserve"> (cont..)</w:t>
            </w:r>
          </w:p>
          <w:p w:rsidR="00807E63" w:rsidRDefault="004448FE" w:rsidP="00807E6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  <w:p w:rsidR="004448FE" w:rsidRDefault="004448FE" w:rsidP="00807E6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3D Problem Solving</w:t>
            </w:r>
          </w:p>
          <w:p w:rsidR="004448FE" w:rsidRDefault="004448FE" w:rsidP="004448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448FE" w:rsidRDefault="004448FE" w:rsidP="00444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8FE" w:rsidRPr="004448FE" w:rsidRDefault="004448FE" w:rsidP="004448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8FE">
              <w:rPr>
                <w:rFonts w:ascii="Arial" w:hAnsi="Arial" w:cs="Arial"/>
                <w:b/>
                <w:sz w:val="22"/>
                <w:szCs w:val="22"/>
              </w:rPr>
              <w:t>Non-Right Angled Trigonometry</w:t>
            </w:r>
          </w:p>
          <w:p w:rsidR="004448FE" w:rsidRPr="004448FE" w:rsidRDefault="004448FE" w:rsidP="004448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448FE">
              <w:rPr>
                <w:rFonts w:ascii="Arial" w:hAnsi="Arial" w:cs="Arial"/>
                <w:sz w:val="22"/>
                <w:szCs w:val="22"/>
              </w:rPr>
              <w:t>Sine Rule</w:t>
            </w:r>
          </w:p>
          <w:p w:rsidR="004448FE" w:rsidRPr="004448FE" w:rsidRDefault="004448FE" w:rsidP="004448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448FE">
              <w:rPr>
                <w:rFonts w:ascii="Arial" w:hAnsi="Arial" w:cs="Arial"/>
                <w:sz w:val="22"/>
                <w:szCs w:val="22"/>
              </w:rPr>
              <w:t>Cosine Rule</w:t>
            </w:r>
          </w:p>
          <w:p w:rsidR="004448FE" w:rsidRPr="004448FE" w:rsidRDefault="004448FE" w:rsidP="004448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448FE">
              <w:rPr>
                <w:rFonts w:ascii="Arial" w:hAnsi="Arial" w:cs="Arial"/>
                <w:sz w:val="22"/>
                <w:szCs w:val="22"/>
              </w:rPr>
              <w:t>Area of a Triangle</w:t>
            </w:r>
          </w:p>
          <w:p w:rsidR="004448FE" w:rsidRPr="004448FE" w:rsidRDefault="004448FE" w:rsidP="004448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448FE">
              <w:rPr>
                <w:rFonts w:ascii="Arial" w:hAnsi="Arial" w:cs="Arial"/>
                <w:sz w:val="22"/>
                <w:szCs w:val="22"/>
              </w:rPr>
              <w:t>Problem Solving</w:t>
            </w:r>
          </w:p>
          <w:p w:rsidR="00807E63" w:rsidRPr="00807E63" w:rsidRDefault="00807E63" w:rsidP="00807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:rsidR="00613FDE" w:rsidRPr="0024404F" w:rsidRDefault="00613FDE" w:rsidP="00244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478" w:rsidRPr="0024404F" w:rsidRDefault="00D0466D" w:rsidP="002440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04F">
              <w:rPr>
                <w:rFonts w:ascii="Arial" w:hAnsi="Arial" w:cs="Arial"/>
                <w:sz w:val="22"/>
                <w:szCs w:val="22"/>
              </w:rPr>
              <w:t>*Throughout the semester there are formative and summative assessments that assess the student’s level of learning and understanding of the topic being covered</w:t>
            </w:r>
          </w:p>
          <w:p w:rsidR="00D0466D" w:rsidRDefault="00D0466D" w:rsidP="00244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7E63" w:rsidRPr="0024404F" w:rsidRDefault="004448FE" w:rsidP="0080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r w:rsidR="00807E63" w:rsidRPr="0024404F">
              <w:rPr>
                <w:rFonts w:ascii="Arial" w:hAnsi="Arial" w:cs="Arial"/>
                <w:b/>
                <w:sz w:val="22"/>
                <w:szCs w:val="22"/>
              </w:rPr>
              <w:t xml:space="preserve"> Investigation</w:t>
            </w:r>
          </w:p>
          <w:p w:rsidR="00807E63" w:rsidRPr="00811F76" w:rsidRDefault="00807E63" w:rsidP="00807E63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Maximum of </w:t>
            </w:r>
            <w:r w:rsidRPr="0024404F">
              <w:rPr>
                <w:rFonts w:ascii="Arial" w:eastAsia="SimSun" w:hAnsi="Arial" w:cs="Arial"/>
                <w:sz w:val="22"/>
                <w:szCs w:val="22"/>
                <w:lang w:eastAsia="en-US"/>
              </w:rPr>
              <w:t>6</w:t>
            </w: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 single-sided A4 pages.</w:t>
            </w:r>
          </w:p>
          <w:p w:rsidR="00807E63" w:rsidRPr="0024404F" w:rsidRDefault="00807E63" w:rsidP="0080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04F">
              <w:rPr>
                <w:rFonts w:ascii="Arial" w:hAnsi="Arial" w:cs="Arial"/>
                <w:sz w:val="22"/>
                <w:szCs w:val="22"/>
              </w:rPr>
              <w:t>Mathematical Investigation report format.</w:t>
            </w:r>
          </w:p>
          <w:p w:rsidR="00807E63" w:rsidRPr="0024404F" w:rsidRDefault="00807E63" w:rsidP="0080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E63" w:rsidRPr="0024404F" w:rsidRDefault="004D50D5" w:rsidP="0080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Trigonometry</w:t>
            </w:r>
            <w:r w:rsidR="00807E63" w:rsidRPr="0024404F">
              <w:rPr>
                <w:rFonts w:ascii="Arial" w:hAnsi="Arial" w:cs="Arial"/>
                <w:b/>
                <w:sz w:val="22"/>
                <w:szCs w:val="22"/>
              </w:rPr>
              <w:t xml:space="preserve"> Test</w:t>
            </w:r>
          </w:p>
          <w:p w:rsidR="00807E63" w:rsidRPr="00811F76" w:rsidRDefault="00807E63" w:rsidP="00807E63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Calculator permitted</w:t>
            </w:r>
          </w:p>
          <w:p w:rsidR="00807E63" w:rsidRPr="00811F76" w:rsidRDefault="00807E63" w:rsidP="00807E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F76">
              <w:rPr>
                <w:rFonts w:ascii="Arial" w:hAnsi="Arial" w:cs="Arial"/>
                <w:sz w:val="22"/>
                <w:szCs w:val="22"/>
              </w:rPr>
              <w:t>One side of an A4 page of handwritten notes permitted.</w:t>
            </w:r>
          </w:p>
          <w:p w:rsidR="00807E63" w:rsidRDefault="004D50D5" w:rsidP="00807E6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6</w:t>
            </w:r>
            <w:r w:rsidR="00807E63"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0 minutes</w:t>
            </w:r>
          </w:p>
          <w:p w:rsidR="00AE53CA" w:rsidRPr="0024404F" w:rsidRDefault="00AE53CA" w:rsidP="00807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404F" w:rsidRPr="00847176" w:rsidRDefault="0024404F" w:rsidP="0084717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FDE" w:rsidRPr="00580936" w:rsidTr="007D2871">
        <w:tc>
          <w:tcPr>
            <w:tcW w:w="1129" w:type="dxa"/>
          </w:tcPr>
          <w:p w:rsidR="005766C3" w:rsidRPr="007D2871" w:rsidRDefault="005766C3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Weeks</w:t>
            </w:r>
          </w:p>
          <w:p w:rsidR="00613FDE" w:rsidRPr="007D2871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5-7</w:t>
            </w: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3FDE" w:rsidRPr="007D2871" w:rsidRDefault="00613FD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F85184" w:rsidRPr="007D2871" w:rsidRDefault="00F85184" w:rsidP="00AC0F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E63" w:rsidRPr="007D2871" w:rsidRDefault="00997147" w:rsidP="00807E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Solving Linear Equations, Inequalities and Simultaneous Equations</w:t>
            </w:r>
          </w:p>
          <w:p w:rsidR="00AC0F34" w:rsidRDefault="004D50D5" w:rsidP="004D50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Linear Equation problems</w:t>
            </w:r>
          </w:p>
          <w:p w:rsidR="004D50D5" w:rsidRDefault="004D50D5" w:rsidP="004D50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Linear Inequalities</w:t>
            </w:r>
          </w:p>
          <w:p w:rsidR="004D50D5" w:rsidRPr="004D50D5" w:rsidRDefault="004D50D5" w:rsidP="004D50D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Solving Linear Inequalities</w:t>
            </w:r>
          </w:p>
          <w:p w:rsidR="004D50D5" w:rsidRDefault="004D50D5" w:rsidP="004D50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Solving simultaneous equations graphically</w:t>
            </w:r>
          </w:p>
          <w:p w:rsidR="004D50D5" w:rsidRDefault="004D50D5" w:rsidP="004D50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Solving simultaneous equations by Substitution</w:t>
            </w:r>
          </w:p>
          <w:p w:rsidR="004D50D5" w:rsidRDefault="004D50D5" w:rsidP="004D50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Solving simultaneous equations by elimination</w:t>
            </w:r>
          </w:p>
          <w:p w:rsidR="004D50D5" w:rsidRDefault="004D50D5" w:rsidP="004D50D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Problem Solving </w:t>
            </w:r>
          </w:p>
          <w:p w:rsidR="004D50D5" w:rsidRPr="004D50D5" w:rsidRDefault="004D50D5" w:rsidP="004D5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:rsidR="00F85184" w:rsidRPr="0024404F" w:rsidRDefault="00F85184" w:rsidP="00DC7CD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0D5" w:rsidRPr="007D2871" w:rsidRDefault="004D50D5" w:rsidP="004D50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Solving Linear Equations, Inequalities and Simultaneous Equations</w:t>
            </w:r>
          </w:p>
          <w:p w:rsidR="00807E63" w:rsidRPr="0024404F" w:rsidRDefault="00807E63" w:rsidP="004D50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04F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  <w:p w:rsidR="004D50D5" w:rsidRPr="00811F76" w:rsidRDefault="004D50D5" w:rsidP="004D50D5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Calculator permitted</w:t>
            </w:r>
          </w:p>
          <w:p w:rsidR="004D50D5" w:rsidRPr="00811F76" w:rsidRDefault="004D50D5" w:rsidP="004D50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F76">
              <w:rPr>
                <w:rFonts w:ascii="Arial" w:hAnsi="Arial" w:cs="Arial"/>
                <w:sz w:val="22"/>
                <w:szCs w:val="22"/>
              </w:rPr>
              <w:t>One side of an A4 page of handwritten notes permitted.</w:t>
            </w:r>
          </w:p>
          <w:p w:rsidR="004D50D5" w:rsidRPr="0024404F" w:rsidRDefault="004D50D5" w:rsidP="004D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6</w:t>
            </w: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0 minutes</w:t>
            </w:r>
          </w:p>
          <w:p w:rsidR="00E053DF" w:rsidRPr="00847176" w:rsidRDefault="00E053DF" w:rsidP="00807E63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D246AB" w:rsidRPr="00580936" w:rsidTr="007D2871">
        <w:tc>
          <w:tcPr>
            <w:tcW w:w="1129" w:type="dxa"/>
          </w:tcPr>
          <w:p w:rsidR="00D246AB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6AB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</w:t>
            </w:r>
          </w:p>
          <w:p w:rsidR="00D246AB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</w:t>
            </w:r>
          </w:p>
          <w:p w:rsidR="00D246AB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46AB" w:rsidRPr="007D2871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D246AB" w:rsidRDefault="00D246AB" w:rsidP="00AC0F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6AB" w:rsidRDefault="00D246AB" w:rsidP="00AC0F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Polynomials, Exponentials and Logarithms</w:t>
            </w:r>
          </w:p>
          <w:p w:rsidR="00D65FF6" w:rsidRDefault="00D65FF6" w:rsidP="00D65F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and describe key features of these functions</w:t>
            </w:r>
          </w:p>
          <w:p w:rsidR="00D65FF6" w:rsidRDefault="00D65FF6" w:rsidP="00D65F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Graph/Sketch these functions</w:t>
            </w:r>
          </w:p>
          <w:p w:rsidR="00D65FF6" w:rsidRDefault="00D65FF6" w:rsidP="00D65F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and Decay</w:t>
            </w:r>
          </w:p>
          <w:p w:rsidR="00D65FF6" w:rsidRPr="00D65FF6" w:rsidRDefault="00D65FF6" w:rsidP="00D65F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Logarithmic Laws</w:t>
            </w:r>
          </w:p>
        </w:tc>
        <w:tc>
          <w:tcPr>
            <w:tcW w:w="3940" w:type="dxa"/>
          </w:tcPr>
          <w:p w:rsidR="00D246AB" w:rsidRDefault="00D246AB" w:rsidP="00DC7C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24E" w:rsidRDefault="00CF124E" w:rsidP="00CF1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24E">
              <w:rPr>
                <w:rFonts w:ascii="Arial" w:hAnsi="Arial" w:cs="Arial"/>
                <w:b/>
                <w:sz w:val="22"/>
                <w:szCs w:val="22"/>
              </w:rPr>
              <w:t xml:space="preserve">Investigation – </w:t>
            </w:r>
            <w:r w:rsidR="00AE53CA">
              <w:rPr>
                <w:rFonts w:ascii="Arial" w:hAnsi="Arial" w:cs="Arial"/>
                <w:b/>
                <w:sz w:val="22"/>
                <w:szCs w:val="22"/>
              </w:rPr>
              <w:t>Features</w:t>
            </w:r>
            <w:r w:rsidRPr="00CF12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53CA">
              <w:rPr>
                <w:rFonts w:ascii="Arial" w:hAnsi="Arial" w:cs="Arial"/>
                <w:b/>
                <w:sz w:val="22"/>
                <w:szCs w:val="22"/>
              </w:rPr>
              <w:t xml:space="preserve">and applications </w:t>
            </w:r>
            <w:r w:rsidRPr="00CF124E">
              <w:rPr>
                <w:rFonts w:ascii="Arial" w:hAnsi="Arial" w:cs="Arial"/>
                <w:b/>
                <w:sz w:val="22"/>
                <w:szCs w:val="22"/>
              </w:rPr>
              <w:t>of various types of functions</w:t>
            </w:r>
          </w:p>
          <w:p w:rsidR="00AE53CA" w:rsidRPr="00811F76" w:rsidRDefault="00AE53CA" w:rsidP="00AE53CA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Maximum of </w:t>
            </w:r>
            <w:r w:rsidRPr="0024404F">
              <w:rPr>
                <w:rFonts w:ascii="Arial" w:eastAsia="SimSun" w:hAnsi="Arial" w:cs="Arial"/>
                <w:sz w:val="22"/>
                <w:szCs w:val="22"/>
                <w:lang w:eastAsia="en-US"/>
              </w:rPr>
              <w:t>6</w:t>
            </w: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 single-sided A4 pages.</w:t>
            </w:r>
          </w:p>
          <w:p w:rsidR="00AE53CA" w:rsidRPr="0024404F" w:rsidRDefault="00AE53CA" w:rsidP="00AE53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04F">
              <w:rPr>
                <w:rFonts w:ascii="Arial" w:hAnsi="Arial" w:cs="Arial"/>
                <w:sz w:val="22"/>
                <w:szCs w:val="22"/>
              </w:rPr>
              <w:t>Mathematical Investigation report format.</w:t>
            </w:r>
          </w:p>
          <w:p w:rsidR="00AE53CA" w:rsidRPr="00D65FF6" w:rsidRDefault="00AE53CA" w:rsidP="00AE5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5FF6" w:rsidRPr="00D65FF6" w:rsidRDefault="00D65FF6" w:rsidP="00AE5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66D" w:rsidRPr="00580936" w:rsidTr="007D2871">
        <w:tc>
          <w:tcPr>
            <w:tcW w:w="1129" w:type="dxa"/>
          </w:tcPr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</w:t>
            </w:r>
            <w:r w:rsidR="00446C0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Weeks</w:t>
            </w:r>
          </w:p>
          <w:p w:rsidR="00D0466D" w:rsidRPr="007D2871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D0466D" w:rsidRPr="007D2871" w:rsidRDefault="00D0466D" w:rsidP="00680E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7E63" w:rsidRPr="007D2871" w:rsidRDefault="00446C0E" w:rsidP="00807E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Geometric Reasoning</w:t>
            </w:r>
          </w:p>
          <w:p w:rsidR="00D0466D" w:rsidRPr="00842651" w:rsidRDefault="00842651" w:rsidP="00F30A8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42651">
              <w:rPr>
                <w:rFonts w:ascii="Arial" w:hAnsi="Arial" w:cs="Arial"/>
                <w:color w:val="222222"/>
                <w:sz w:val="22"/>
                <w:szCs w:val="22"/>
              </w:rPr>
              <w:t>Formulate proofs involving congruent triangles and </w:t>
            </w:r>
            <w:r w:rsidRPr="00842651">
              <w:rPr>
                <w:rFonts w:ascii="Arial" w:hAnsi="Arial" w:cs="Arial"/>
                <w:sz w:val="22"/>
                <w:szCs w:val="22"/>
              </w:rPr>
              <w:t>angle</w:t>
            </w:r>
            <w:r w:rsidRPr="00842651">
              <w:rPr>
                <w:rFonts w:ascii="Arial" w:hAnsi="Arial" w:cs="Arial"/>
                <w:color w:val="222222"/>
                <w:sz w:val="22"/>
                <w:szCs w:val="22"/>
              </w:rPr>
              <w:t> properties</w:t>
            </w:r>
          </w:p>
          <w:p w:rsidR="00842651" w:rsidRPr="00F30A81" w:rsidRDefault="00842651" w:rsidP="00F30A8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42651">
              <w:rPr>
                <w:rFonts w:ascii="Arial" w:hAnsi="Arial" w:cs="Arial"/>
                <w:color w:val="222222"/>
                <w:sz w:val="22"/>
                <w:szCs w:val="22"/>
              </w:rPr>
              <w:t>Apply logical reasoning, including the use of </w:t>
            </w:r>
            <w:r w:rsidRPr="00842651">
              <w:rPr>
                <w:rFonts w:ascii="Arial" w:hAnsi="Arial" w:cs="Arial"/>
                <w:sz w:val="22"/>
                <w:szCs w:val="22"/>
              </w:rPr>
              <w:t>congruence</w:t>
            </w:r>
            <w:r w:rsidRPr="00842651">
              <w:rPr>
                <w:rFonts w:ascii="Arial" w:hAnsi="Arial" w:cs="Arial"/>
                <w:color w:val="222222"/>
                <w:sz w:val="22"/>
                <w:szCs w:val="22"/>
              </w:rPr>
              <w:t> and </w:t>
            </w:r>
            <w:r w:rsidRPr="00842651">
              <w:rPr>
                <w:rFonts w:ascii="Arial" w:hAnsi="Arial" w:cs="Arial"/>
                <w:sz w:val="22"/>
                <w:szCs w:val="22"/>
              </w:rPr>
              <w:t>similarity</w:t>
            </w:r>
            <w:r w:rsidRPr="00842651">
              <w:rPr>
                <w:rFonts w:ascii="Arial" w:hAnsi="Arial" w:cs="Arial"/>
                <w:color w:val="222222"/>
                <w:sz w:val="22"/>
                <w:szCs w:val="22"/>
              </w:rPr>
              <w:t>, to proofs and numerical exercises involving plane shapes</w:t>
            </w:r>
          </w:p>
        </w:tc>
        <w:tc>
          <w:tcPr>
            <w:tcW w:w="3940" w:type="dxa"/>
          </w:tcPr>
          <w:p w:rsidR="00807E63" w:rsidRPr="0024404F" w:rsidRDefault="00807E63" w:rsidP="00807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E63" w:rsidRDefault="00E22BBC" w:rsidP="00807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Geometric Reasoning </w:t>
            </w:r>
            <w:r w:rsidR="00807E63" w:rsidRPr="0024404F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  <w:p w:rsidR="00807E63" w:rsidRPr="00811F76" w:rsidRDefault="00807E63" w:rsidP="00807E63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Calculator permitted</w:t>
            </w:r>
          </w:p>
          <w:p w:rsidR="00807E63" w:rsidRPr="00811F76" w:rsidRDefault="00807E63" w:rsidP="00807E6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F76">
              <w:rPr>
                <w:rFonts w:ascii="Arial" w:hAnsi="Arial" w:cs="Arial"/>
                <w:sz w:val="22"/>
                <w:szCs w:val="22"/>
              </w:rPr>
              <w:t>One side of an A4 page of handwritten notes permitted.</w:t>
            </w:r>
          </w:p>
          <w:p w:rsidR="00807E63" w:rsidRPr="00811F76" w:rsidRDefault="00E22BBC" w:rsidP="00807E63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4</w:t>
            </w:r>
            <w:r w:rsidR="00807E63"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0 minutes</w:t>
            </w:r>
          </w:p>
          <w:p w:rsidR="00E17DBD" w:rsidRPr="0024404F" w:rsidRDefault="00E17DBD" w:rsidP="00F30A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66D" w:rsidRPr="00580936" w:rsidTr="007D2871">
        <w:tc>
          <w:tcPr>
            <w:tcW w:w="1129" w:type="dxa"/>
          </w:tcPr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Week</w:t>
            </w:r>
            <w:r w:rsidR="00446C0E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D0466D" w:rsidRPr="007D2871" w:rsidRDefault="00D246AB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46C0E">
              <w:rPr>
                <w:rFonts w:ascii="Arial" w:hAnsi="Arial" w:cs="Arial"/>
                <w:sz w:val="22"/>
                <w:szCs w:val="22"/>
              </w:rPr>
              <w:t>-4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D0466D" w:rsidRPr="007D2871" w:rsidRDefault="00D0466D" w:rsidP="00680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66D" w:rsidRDefault="00446C0E" w:rsidP="00680E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C0E">
              <w:rPr>
                <w:rFonts w:ascii="Arial" w:hAnsi="Arial" w:cs="Arial"/>
                <w:b/>
                <w:sz w:val="22"/>
                <w:szCs w:val="22"/>
              </w:rPr>
              <w:t>Statistics</w:t>
            </w:r>
          </w:p>
          <w:p w:rsidR="00AE6D65" w:rsidRPr="00AE6D65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Determine quartiles and interquar</w:t>
            </w:r>
            <w:r>
              <w:rPr>
                <w:rFonts w:ascii="Arial" w:hAnsi="Arial" w:cs="Arial"/>
                <w:sz w:val="22"/>
                <w:szCs w:val="22"/>
              </w:rPr>
              <w:t>tile range</w:t>
            </w:r>
          </w:p>
          <w:p w:rsidR="00AE6D65" w:rsidRPr="00AE6D65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Construct and interpret box plots and use them to compare</w:t>
            </w:r>
            <w:r>
              <w:rPr>
                <w:rFonts w:ascii="Arial" w:hAnsi="Arial" w:cs="Arial"/>
                <w:sz w:val="22"/>
                <w:szCs w:val="22"/>
              </w:rPr>
              <w:t xml:space="preserve"> data sets</w:t>
            </w:r>
          </w:p>
          <w:p w:rsidR="00AE6D65" w:rsidRPr="00AE6D65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Compare shapes of box plots to correspondi</w:t>
            </w:r>
            <w:r>
              <w:rPr>
                <w:rFonts w:ascii="Arial" w:hAnsi="Arial" w:cs="Arial"/>
                <w:sz w:val="22"/>
                <w:szCs w:val="22"/>
              </w:rPr>
              <w:t>ng histograms and dot plots</w:t>
            </w:r>
            <w:r w:rsidRPr="00AE6D6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AE6D65" w:rsidRPr="00AE6D65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Use scatter plots to investigate and comment on relationships between two numerical</w:t>
            </w:r>
            <w:r>
              <w:rPr>
                <w:rFonts w:ascii="Arial" w:hAnsi="Arial" w:cs="Arial"/>
                <w:sz w:val="22"/>
                <w:szCs w:val="22"/>
              </w:rPr>
              <w:t xml:space="preserve"> variables</w:t>
            </w:r>
            <w:r w:rsidRPr="00AE6D6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AE6D65" w:rsidRPr="00AE6D65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Investigate and describe bivariate numerical data where the independent variable is ti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  <w:p w:rsidR="00842651" w:rsidRDefault="00AE6D65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AE6D65">
              <w:rPr>
                <w:rFonts w:ascii="Arial" w:hAnsi="Arial" w:cs="Arial"/>
                <w:sz w:val="22"/>
                <w:szCs w:val="22"/>
              </w:rPr>
              <w:t>Evaluate statistical reports in the media and other places by linking claims to displays, statistics and representative data</w:t>
            </w:r>
          </w:p>
          <w:p w:rsidR="00E22BBC" w:rsidRPr="00842651" w:rsidRDefault="00E22BBC" w:rsidP="00AE6D6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:rsidR="00D0466D" w:rsidRPr="0024404F" w:rsidRDefault="00D0466D" w:rsidP="00244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66D" w:rsidRPr="00580936" w:rsidTr="007D2871">
        <w:tc>
          <w:tcPr>
            <w:tcW w:w="1129" w:type="dxa"/>
          </w:tcPr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Week</w:t>
            </w:r>
            <w:r w:rsidR="00446C0E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871">
              <w:rPr>
                <w:rFonts w:ascii="Arial" w:hAnsi="Arial" w:cs="Arial"/>
                <w:sz w:val="22"/>
                <w:szCs w:val="22"/>
              </w:rPr>
              <w:t>5</w:t>
            </w:r>
            <w:r w:rsidR="00446C0E">
              <w:rPr>
                <w:rFonts w:ascii="Arial" w:hAnsi="Arial" w:cs="Arial"/>
                <w:sz w:val="22"/>
                <w:szCs w:val="22"/>
              </w:rPr>
              <w:t>-6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D0466D" w:rsidRPr="007D2871" w:rsidRDefault="00D0466D" w:rsidP="00680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66D" w:rsidRDefault="00446C0E" w:rsidP="00680E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C0E">
              <w:rPr>
                <w:rFonts w:ascii="Arial" w:hAnsi="Arial" w:cs="Arial"/>
                <w:b/>
                <w:sz w:val="22"/>
                <w:szCs w:val="22"/>
              </w:rPr>
              <w:t>Probability</w:t>
            </w:r>
          </w:p>
          <w:p w:rsidR="00E22BBC" w:rsidRPr="00E22BBC" w:rsidRDefault="00E22BBC" w:rsidP="00E22BB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E22BBC">
              <w:rPr>
                <w:rFonts w:ascii="Arial" w:hAnsi="Arial" w:cs="Arial"/>
                <w:sz w:val="22"/>
                <w:szCs w:val="22"/>
              </w:rPr>
              <w:t>Describe the results of two- and three-step chance experiments, both with and without replacements, assign probabilities to outcomes and determine probabilities of events. Investigate the concept of independence</w:t>
            </w:r>
          </w:p>
          <w:p w:rsidR="00E22BBC" w:rsidRDefault="00E22BBC" w:rsidP="00E22BB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language of ‘if … </w:t>
            </w:r>
            <w:r w:rsidRPr="00E22BBC">
              <w:rPr>
                <w:rFonts w:ascii="Arial" w:hAnsi="Arial" w:cs="Arial"/>
                <w:sz w:val="22"/>
                <w:szCs w:val="22"/>
              </w:rPr>
              <w:t>then, ‘given’, ‘of’, ‘knowing that’ to investigate conditional statements and identify common mistakes in interpreting such language</w:t>
            </w:r>
          </w:p>
          <w:p w:rsidR="00E22BBC" w:rsidRPr="00E22BBC" w:rsidRDefault="00E22BBC" w:rsidP="00E22BB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:rsidR="00D0466D" w:rsidRDefault="00D0466D" w:rsidP="00244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BBC" w:rsidRDefault="00E22BBC" w:rsidP="00E22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Statistics and Probability </w:t>
            </w:r>
            <w:r w:rsidRPr="0024404F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  <w:p w:rsidR="00E22BBC" w:rsidRPr="00811F76" w:rsidRDefault="00E22BBC" w:rsidP="00E22BBC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Calculator permitted</w:t>
            </w:r>
          </w:p>
          <w:p w:rsidR="00E22BBC" w:rsidRPr="00811F76" w:rsidRDefault="00E22BBC" w:rsidP="00E22B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F76">
              <w:rPr>
                <w:rFonts w:ascii="Arial" w:hAnsi="Arial" w:cs="Arial"/>
                <w:sz w:val="22"/>
                <w:szCs w:val="22"/>
              </w:rPr>
              <w:t>One side of an A4 page of handwritten notes permitted.</w:t>
            </w:r>
          </w:p>
          <w:p w:rsidR="00E22BBC" w:rsidRPr="00811F76" w:rsidRDefault="00E22BBC" w:rsidP="00E22BBC">
            <w:pPr>
              <w:spacing w:before="40" w:after="4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>7</w:t>
            </w:r>
            <w:r w:rsidRPr="00811F76">
              <w:rPr>
                <w:rFonts w:ascii="Arial" w:eastAsia="SimSun" w:hAnsi="Arial" w:cs="Arial"/>
                <w:sz w:val="22"/>
                <w:szCs w:val="22"/>
                <w:lang w:eastAsia="en-US"/>
              </w:rPr>
              <w:t>0 minutes</w:t>
            </w:r>
          </w:p>
          <w:p w:rsidR="00E22BBC" w:rsidRPr="0024404F" w:rsidRDefault="00E22BBC" w:rsidP="00244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66D" w:rsidRPr="00580936" w:rsidTr="007D2871">
        <w:tc>
          <w:tcPr>
            <w:tcW w:w="1129" w:type="dxa"/>
          </w:tcPr>
          <w:p w:rsidR="00807E63" w:rsidRDefault="00807E63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466D" w:rsidRPr="007D2871" w:rsidRDefault="00446C0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</w:t>
            </w:r>
          </w:p>
          <w:p w:rsidR="00D0466D" w:rsidRPr="007D2871" w:rsidRDefault="00446C0E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0466D" w:rsidRPr="007D2871" w:rsidRDefault="00D0466D" w:rsidP="007D2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0A2ADD" w:rsidRDefault="000A2ADD" w:rsidP="00225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C0E" w:rsidRDefault="00446C0E" w:rsidP="00446C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Revision and End of Year Exam</w:t>
            </w:r>
          </w:p>
          <w:p w:rsidR="00E17DBD" w:rsidRPr="00DC7CDA" w:rsidRDefault="00446C0E" w:rsidP="00446C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topics</w:t>
            </w:r>
            <w:r w:rsidRPr="007D28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</w:tcPr>
          <w:p w:rsidR="000A2ADD" w:rsidRDefault="000A2ADD" w:rsidP="00DC7C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C0E" w:rsidRPr="00A30045" w:rsidRDefault="00446C0E" w:rsidP="00446C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045">
              <w:rPr>
                <w:rFonts w:ascii="Arial" w:hAnsi="Arial" w:cs="Arial"/>
                <w:b/>
                <w:sz w:val="22"/>
                <w:szCs w:val="22"/>
              </w:rPr>
              <w:t>Exam</w:t>
            </w:r>
          </w:p>
          <w:p w:rsidR="00446C0E" w:rsidRDefault="00446C0E" w:rsidP="00446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Calculator permitted</w:t>
            </w:r>
          </w:p>
          <w:p w:rsidR="00446C0E" w:rsidRDefault="00446C0E" w:rsidP="00446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A4 pages of handwritten notes permitted</w:t>
            </w:r>
          </w:p>
          <w:p w:rsidR="00446C0E" w:rsidRDefault="00446C0E" w:rsidP="00446C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minutes</w:t>
            </w:r>
          </w:p>
          <w:p w:rsidR="0024404F" w:rsidRPr="0024404F" w:rsidRDefault="0024404F" w:rsidP="00446C0E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23DF" w:rsidRPr="00580936" w:rsidRDefault="007223DF" w:rsidP="00C625CC">
      <w:pPr>
        <w:rPr>
          <w:sz w:val="20"/>
          <w:szCs w:val="20"/>
        </w:rPr>
      </w:pPr>
    </w:p>
    <w:sectPr w:rsidR="007223DF" w:rsidRPr="00580936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84B"/>
    <w:multiLevelType w:val="hybridMultilevel"/>
    <w:tmpl w:val="9EEA0D1A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4FEB"/>
    <w:multiLevelType w:val="hybridMultilevel"/>
    <w:tmpl w:val="55A4DFBC"/>
    <w:lvl w:ilvl="0" w:tplc="257AFD4A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302CC"/>
    <w:multiLevelType w:val="hybridMultilevel"/>
    <w:tmpl w:val="F6665A02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76636"/>
    <w:multiLevelType w:val="hybridMultilevel"/>
    <w:tmpl w:val="EB06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2552"/>
    <w:multiLevelType w:val="hybridMultilevel"/>
    <w:tmpl w:val="E312D93E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43C3B"/>
    <w:multiLevelType w:val="hybridMultilevel"/>
    <w:tmpl w:val="1BBAF938"/>
    <w:lvl w:ilvl="0" w:tplc="9940C1D2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43498"/>
    <w:multiLevelType w:val="hybridMultilevel"/>
    <w:tmpl w:val="DA745662"/>
    <w:lvl w:ilvl="0" w:tplc="D83620A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4822"/>
    <w:multiLevelType w:val="hybridMultilevel"/>
    <w:tmpl w:val="1D081178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61467"/>
    <w:multiLevelType w:val="hybridMultilevel"/>
    <w:tmpl w:val="BA70F19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714D1"/>
    <w:multiLevelType w:val="hybridMultilevel"/>
    <w:tmpl w:val="A15A70AA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2798"/>
    <w:multiLevelType w:val="hybridMultilevel"/>
    <w:tmpl w:val="F18043C2"/>
    <w:lvl w:ilvl="0" w:tplc="E1E8039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3FB2"/>
    <w:multiLevelType w:val="hybridMultilevel"/>
    <w:tmpl w:val="B54CC2BE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81A30"/>
    <w:multiLevelType w:val="hybridMultilevel"/>
    <w:tmpl w:val="9AD8F822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96031"/>
    <w:multiLevelType w:val="hybridMultilevel"/>
    <w:tmpl w:val="1FB6FE22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A0432"/>
    <w:multiLevelType w:val="hybridMultilevel"/>
    <w:tmpl w:val="49E66C1E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E063F"/>
    <w:multiLevelType w:val="hybridMultilevel"/>
    <w:tmpl w:val="795E7812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711F5"/>
    <w:multiLevelType w:val="hybridMultilevel"/>
    <w:tmpl w:val="98F20060"/>
    <w:lvl w:ilvl="0" w:tplc="B810AF46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37351F"/>
    <w:multiLevelType w:val="hybridMultilevel"/>
    <w:tmpl w:val="6A6C215E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81CB8"/>
    <w:multiLevelType w:val="hybridMultilevel"/>
    <w:tmpl w:val="CB727766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3788"/>
    <w:multiLevelType w:val="hybridMultilevel"/>
    <w:tmpl w:val="50AEAA76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F5961"/>
    <w:multiLevelType w:val="hybridMultilevel"/>
    <w:tmpl w:val="6C940A4E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22"/>
  </w:num>
  <w:num w:numId="8">
    <w:abstractNumId w:val="19"/>
  </w:num>
  <w:num w:numId="9">
    <w:abstractNumId w:val="21"/>
  </w:num>
  <w:num w:numId="10">
    <w:abstractNumId w:val="30"/>
  </w:num>
  <w:num w:numId="11">
    <w:abstractNumId w:val="7"/>
  </w:num>
  <w:num w:numId="12">
    <w:abstractNumId w:val="18"/>
  </w:num>
  <w:num w:numId="13">
    <w:abstractNumId w:val="10"/>
  </w:num>
  <w:num w:numId="14">
    <w:abstractNumId w:val="25"/>
  </w:num>
  <w:num w:numId="15">
    <w:abstractNumId w:val="19"/>
  </w:num>
  <w:num w:numId="16">
    <w:abstractNumId w:val="12"/>
  </w:num>
  <w:num w:numId="17">
    <w:abstractNumId w:val="16"/>
  </w:num>
  <w:num w:numId="18">
    <w:abstractNumId w:val="9"/>
  </w:num>
  <w:num w:numId="19">
    <w:abstractNumId w:val="28"/>
  </w:num>
  <w:num w:numId="20">
    <w:abstractNumId w:val="20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15"/>
  </w:num>
  <w:num w:numId="26">
    <w:abstractNumId w:val="14"/>
  </w:num>
  <w:num w:numId="27">
    <w:abstractNumId w:val="0"/>
  </w:num>
  <w:num w:numId="28">
    <w:abstractNumId w:val="23"/>
  </w:num>
  <w:num w:numId="29">
    <w:abstractNumId w:val="34"/>
  </w:num>
  <w:num w:numId="30">
    <w:abstractNumId w:val="1"/>
  </w:num>
  <w:num w:numId="31">
    <w:abstractNumId w:val="5"/>
  </w:num>
  <w:num w:numId="32">
    <w:abstractNumId w:val="24"/>
  </w:num>
  <w:num w:numId="33">
    <w:abstractNumId w:val="17"/>
  </w:num>
  <w:num w:numId="34">
    <w:abstractNumId w:val="3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059AF"/>
    <w:rsid w:val="0001545C"/>
    <w:rsid w:val="00040121"/>
    <w:rsid w:val="000456EA"/>
    <w:rsid w:val="00063806"/>
    <w:rsid w:val="000A2ADD"/>
    <w:rsid w:val="000A4EF1"/>
    <w:rsid w:val="000F3D82"/>
    <w:rsid w:val="00114AA2"/>
    <w:rsid w:val="00151171"/>
    <w:rsid w:val="001D4CDA"/>
    <w:rsid w:val="001E2D0C"/>
    <w:rsid w:val="00225627"/>
    <w:rsid w:val="00237790"/>
    <w:rsid w:val="0024404F"/>
    <w:rsid w:val="00280C8D"/>
    <w:rsid w:val="00285658"/>
    <w:rsid w:val="002A19D5"/>
    <w:rsid w:val="00303546"/>
    <w:rsid w:val="00323555"/>
    <w:rsid w:val="00333B30"/>
    <w:rsid w:val="00342602"/>
    <w:rsid w:val="003919C3"/>
    <w:rsid w:val="003A1025"/>
    <w:rsid w:val="003C6D4F"/>
    <w:rsid w:val="003D4702"/>
    <w:rsid w:val="003D6512"/>
    <w:rsid w:val="003E55DB"/>
    <w:rsid w:val="00423A5C"/>
    <w:rsid w:val="00435961"/>
    <w:rsid w:val="00442178"/>
    <w:rsid w:val="004448FE"/>
    <w:rsid w:val="00446C0E"/>
    <w:rsid w:val="004619C0"/>
    <w:rsid w:val="004765B5"/>
    <w:rsid w:val="00483E26"/>
    <w:rsid w:val="004B1EF5"/>
    <w:rsid w:val="004D50D5"/>
    <w:rsid w:val="004E3200"/>
    <w:rsid w:val="004E5469"/>
    <w:rsid w:val="005266B7"/>
    <w:rsid w:val="005438E0"/>
    <w:rsid w:val="005556F2"/>
    <w:rsid w:val="005766C3"/>
    <w:rsid w:val="00580936"/>
    <w:rsid w:val="005837F0"/>
    <w:rsid w:val="005C456E"/>
    <w:rsid w:val="005C7A39"/>
    <w:rsid w:val="00613FDE"/>
    <w:rsid w:val="00677954"/>
    <w:rsid w:val="00680E05"/>
    <w:rsid w:val="006918B6"/>
    <w:rsid w:val="006C5C0C"/>
    <w:rsid w:val="006D1AC1"/>
    <w:rsid w:val="006E383E"/>
    <w:rsid w:val="006F7FD6"/>
    <w:rsid w:val="007223DF"/>
    <w:rsid w:val="007467E6"/>
    <w:rsid w:val="007659D5"/>
    <w:rsid w:val="0076757A"/>
    <w:rsid w:val="007715E7"/>
    <w:rsid w:val="00782D46"/>
    <w:rsid w:val="007947CE"/>
    <w:rsid w:val="007B1BC6"/>
    <w:rsid w:val="007D2871"/>
    <w:rsid w:val="007D5D1C"/>
    <w:rsid w:val="00807E63"/>
    <w:rsid w:val="00810491"/>
    <w:rsid w:val="00811965"/>
    <w:rsid w:val="00811F76"/>
    <w:rsid w:val="00824E74"/>
    <w:rsid w:val="0083652A"/>
    <w:rsid w:val="00842651"/>
    <w:rsid w:val="00847176"/>
    <w:rsid w:val="00855930"/>
    <w:rsid w:val="00855F51"/>
    <w:rsid w:val="008654CE"/>
    <w:rsid w:val="008664C4"/>
    <w:rsid w:val="0088172C"/>
    <w:rsid w:val="008C2F4B"/>
    <w:rsid w:val="008D2CB2"/>
    <w:rsid w:val="008D7175"/>
    <w:rsid w:val="00924051"/>
    <w:rsid w:val="00936BE6"/>
    <w:rsid w:val="00997147"/>
    <w:rsid w:val="00A0371D"/>
    <w:rsid w:val="00A17C26"/>
    <w:rsid w:val="00A3452D"/>
    <w:rsid w:val="00A4231F"/>
    <w:rsid w:val="00A707EA"/>
    <w:rsid w:val="00AC0F34"/>
    <w:rsid w:val="00AD6B70"/>
    <w:rsid w:val="00AE53CA"/>
    <w:rsid w:val="00AE6D65"/>
    <w:rsid w:val="00B06384"/>
    <w:rsid w:val="00B10C8E"/>
    <w:rsid w:val="00B146D2"/>
    <w:rsid w:val="00B3526C"/>
    <w:rsid w:val="00B65DD3"/>
    <w:rsid w:val="00B72653"/>
    <w:rsid w:val="00BA6BAE"/>
    <w:rsid w:val="00C47F76"/>
    <w:rsid w:val="00C52E25"/>
    <w:rsid w:val="00C625CC"/>
    <w:rsid w:val="00C6359C"/>
    <w:rsid w:val="00C65784"/>
    <w:rsid w:val="00C71F47"/>
    <w:rsid w:val="00C748A9"/>
    <w:rsid w:val="00C87478"/>
    <w:rsid w:val="00C94DC6"/>
    <w:rsid w:val="00CA7180"/>
    <w:rsid w:val="00CE314C"/>
    <w:rsid w:val="00CF124E"/>
    <w:rsid w:val="00D0466D"/>
    <w:rsid w:val="00D246AB"/>
    <w:rsid w:val="00D3270B"/>
    <w:rsid w:val="00D62AD0"/>
    <w:rsid w:val="00D62D01"/>
    <w:rsid w:val="00D65FF6"/>
    <w:rsid w:val="00D95F0F"/>
    <w:rsid w:val="00DC1004"/>
    <w:rsid w:val="00DC2F4C"/>
    <w:rsid w:val="00DC7CDA"/>
    <w:rsid w:val="00DF641D"/>
    <w:rsid w:val="00E053DF"/>
    <w:rsid w:val="00E17DBD"/>
    <w:rsid w:val="00E22BBC"/>
    <w:rsid w:val="00E400FA"/>
    <w:rsid w:val="00E431AA"/>
    <w:rsid w:val="00E77E22"/>
    <w:rsid w:val="00E821CA"/>
    <w:rsid w:val="00EA0BD3"/>
    <w:rsid w:val="00F30A81"/>
    <w:rsid w:val="00F402A0"/>
    <w:rsid w:val="00F62E49"/>
    <w:rsid w:val="00F71667"/>
    <w:rsid w:val="00F85184"/>
    <w:rsid w:val="00FA6B59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320FC-1200-435B-9A52-E7219028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9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80936"/>
  </w:style>
  <w:style w:type="character" w:styleId="Hyperlink">
    <w:name w:val="Hyperlink"/>
    <w:basedOn w:val="DefaultParagraphFont"/>
    <w:uiPriority w:val="99"/>
    <w:unhideWhenUsed/>
    <w:rsid w:val="00580936"/>
    <w:rPr>
      <w:color w:val="0000FF"/>
      <w:u w:val="single"/>
    </w:rPr>
  </w:style>
  <w:style w:type="paragraph" w:customStyle="1" w:styleId="Body">
    <w:name w:val="Body"/>
    <w:rsid w:val="00114AA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M&amp;t=Data" TargetMode="External"/><Relationship Id="rId13" Type="http://schemas.openxmlformats.org/officeDocument/2006/relationships/hyperlink" Target="http://www.australiancurriculum.edu.au/glossary/popup?a=M&amp;t=A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glossary/popup?a=M&amp;t=Data" TargetMode="External"/><Relationship Id="rId12" Type="http://schemas.openxmlformats.org/officeDocument/2006/relationships/hyperlink" Target="http://www.australiancurriculum.edu.au/glossary/popup?a=M&amp;t=Mon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M&amp;t=Volume" TargetMode="External"/><Relationship Id="rId11" Type="http://schemas.openxmlformats.org/officeDocument/2006/relationships/hyperlink" Target="http://www.australiancurriculum.edu.au/glossary/popup?a=M&amp;t=Factorise" TargetMode="External"/><Relationship Id="rId5" Type="http://schemas.openxmlformats.org/officeDocument/2006/relationships/hyperlink" Target="http://www.australiancurriculum.edu.au/glossary/popup?a=M&amp;t=Compound+interest" TargetMode="External"/><Relationship Id="rId15" Type="http://schemas.openxmlformats.org/officeDocument/2006/relationships/hyperlink" Target="http://www.australiancurriculum.edu.au/glossary/popup?a=M&amp;t=Similarity" TargetMode="External"/><Relationship Id="rId10" Type="http://schemas.openxmlformats.org/officeDocument/2006/relationships/hyperlink" Target="http://www.australiancurriculum.edu.au/glossary/popup?a=M&amp;t=Independent+vari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glossary/popup?a=M&amp;t=Bivariate+data" TargetMode="External"/><Relationship Id="rId14" Type="http://schemas.openxmlformats.org/officeDocument/2006/relationships/hyperlink" Target="http://www.australiancurriculum.edu.au/glossary/popup?a=M&amp;t=Congr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5166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Science Overview Semester 1 2014</vt:lpstr>
    </vt:vector>
  </TitlesOfParts>
  <Company>DECS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Science Overview Semester 1 2014</dc:title>
  <dc:creator>Kathy Keenan</dc:creator>
  <cp:lastModifiedBy>samantha cockshell</cp:lastModifiedBy>
  <cp:revision>2</cp:revision>
  <cp:lastPrinted>2018-01-03T06:37:00Z</cp:lastPrinted>
  <dcterms:created xsi:type="dcterms:W3CDTF">2018-07-18T06:52:00Z</dcterms:created>
  <dcterms:modified xsi:type="dcterms:W3CDTF">2018-07-18T06:52:00Z</dcterms:modified>
</cp:coreProperties>
</file>